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08A" w:rsidRPr="006372F2" w:rsidRDefault="004E708A" w:rsidP="001962FB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2"/>
          <w:szCs w:val="28"/>
          <w:lang w:eastAsia="es-ES"/>
        </w:rPr>
      </w:pPr>
      <w:bookmarkStart w:id="0" w:name="_Toc496615023"/>
      <w:bookmarkStart w:id="1" w:name="_Toc514755167"/>
      <w:bookmarkStart w:id="2" w:name="_Toc495945695"/>
      <w:bookmarkStart w:id="3" w:name="_Toc492388888"/>
    </w:p>
    <w:p w:rsidR="001962FB" w:rsidRDefault="001962FB" w:rsidP="004E708A">
      <w:pPr>
        <w:keepNext/>
        <w:widowControl w:val="0"/>
        <w:spacing w:before="240" w:after="60" w:line="276" w:lineRule="auto"/>
        <w:ind w:right="-114"/>
        <w:jc w:val="center"/>
        <w:outlineLvl w:val="1"/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</w:pPr>
      <w:r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ANEXO</w:t>
      </w:r>
      <w:r w:rsidRPr="007502B8"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 xml:space="preserve">. </w:t>
      </w:r>
      <w:bookmarkEnd w:id="0"/>
      <w:bookmarkEnd w:id="1"/>
      <w:r w:rsidR="001D02C4"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CONSULTAS DE ESPECIALISTAS</w:t>
      </w:r>
    </w:p>
    <w:bookmarkEnd w:id="2"/>
    <w:p w:rsidR="001962FB" w:rsidRPr="004E708A" w:rsidRDefault="001962FB" w:rsidP="00B4192B">
      <w:pPr>
        <w:rPr>
          <w:rFonts w:ascii="Calibri" w:hAnsi="Calibri"/>
          <w:b/>
          <w:sz w:val="32"/>
          <w:szCs w:val="24"/>
          <w:u w:val="single"/>
        </w:rPr>
      </w:pPr>
    </w:p>
    <w:p w:rsidR="00BC4CB8" w:rsidRDefault="00BC4CB8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D</w:t>
      </w:r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>./Dª. …………………………………………………, en representación de la empresa……………………………………………………</w:t>
      </w:r>
      <w:proofErr w:type="gramStart"/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>…….</w:t>
      </w:r>
      <w:proofErr w:type="gramEnd"/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 xml:space="preserve">., con </w:t>
      </w:r>
      <w:r w:rsidRPr="006A759F">
        <w:rPr>
          <w:rFonts w:ascii="Calibri" w:eastAsia="Times New Roman" w:hAnsi="Calibri" w:cs="Calibri"/>
          <w:sz w:val="22"/>
          <w:lang w:val="es-ES_tradnl" w:eastAsia="es-ES"/>
        </w:rPr>
        <w:t xml:space="preserve">Código o Número de Identificación (CIF,  NIF, ...) </w:t>
      </w:r>
      <w:r>
        <w:rPr>
          <w:rFonts w:ascii="Calibri" w:eastAsia="Times New Roman" w:hAnsi="Calibri" w:cs="Arial"/>
          <w:sz w:val="22"/>
          <w:szCs w:val="24"/>
          <w:lang w:val="es-ES_tradnl" w:eastAsia="es-ES"/>
        </w:rPr>
        <w:t xml:space="preserve"> ……………</w:t>
      </w:r>
      <w:proofErr w:type="gramStart"/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…….</w:t>
      </w:r>
      <w:proofErr w:type="gramEnd"/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., oferta lo siguiente;</w:t>
      </w:r>
    </w:p>
    <w:p w:rsidR="00BC4CB8" w:rsidRDefault="00BC4CB8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</w:p>
    <w:p w:rsidR="00BC4CB8" w:rsidRDefault="00BC4CB8" w:rsidP="00B4192B">
      <w:pPr>
        <w:rPr>
          <w:rFonts w:ascii="Calibri" w:hAnsi="Calibri"/>
          <w:sz w:val="22"/>
          <w:szCs w:val="24"/>
        </w:rPr>
      </w:pPr>
    </w:p>
    <w:p w:rsidR="00D80EB7" w:rsidRDefault="00D80EB7" w:rsidP="00B4192B">
      <w:pPr>
        <w:rPr>
          <w:rFonts w:ascii="Calibri" w:hAnsi="Calibri"/>
          <w:b/>
          <w:sz w:val="22"/>
          <w:szCs w:val="24"/>
        </w:rPr>
      </w:pPr>
      <w:r>
        <w:rPr>
          <w:rFonts w:ascii="Calibri" w:hAnsi="Calibri"/>
          <w:b/>
          <w:sz w:val="22"/>
          <w:szCs w:val="24"/>
        </w:rPr>
        <w:t>PARA TODOS LOS LOTES</w:t>
      </w:r>
    </w:p>
    <w:p w:rsidR="00D80EB7" w:rsidRDefault="00D80EB7" w:rsidP="00B4192B">
      <w:pPr>
        <w:rPr>
          <w:rFonts w:ascii="Calibri" w:hAnsi="Calibri"/>
          <w:b/>
          <w:sz w:val="22"/>
          <w:szCs w:val="24"/>
        </w:rPr>
      </w:pPr>
    </w:p>
    <w:p w:rsidR="00D80EB7" w:rsidRDefault="00D80EB7" w:rsidP="00B4192B">
      <w:pPr>
        <w:rPr>
          <w:rFonts w:ascii="Calibri" w:hAnsi="Calibri"/>
          <w:b/>
          <w:sz w:val="22"/>
          <w:szCs w:val="24"/>
        </w:rPr>
      </w:pPr>
    </w:p>
    <w:p w:rsidR="005D1AF3" w:rsidRDefault="005D1AF3" w:rsidP="005D1AF3">
      <w:pPr>
        <w:rPr>
          <w:rFonts w:cs="Calibri"/>
          <w:lang w:val="es-ES_tradnl"/>
        </w:rPr>
      </w:pPr>
      <w:r w:rsidRPr="00BC4CB8">
        <w:rPr>
          <w:rFonts w:ascii="Calibri" w:hAnsi="Calibri"/>
          <w:b/>
          <w:sz w:val="22"/>
          <w:szCs w:val="24"/>
        </w:rPr>
        <w:t>El licitador deberá adjuntar este documento en el Portal de Licitación Electrónica de FREMAP debidamente cum</w:t>
      </w:r>
      <w:bookmarkStart w:id="4" w:name="_GoBack"/>
      <w:bookmarkEnd w:id="4"/>
      <w:r w:rsidRPr="00BC4CB8">
        <w:rPr>
          <w:rFonts w:ascii="Calibri" w:hAnsi="Calibri"/>
          <w:b/>
          <w:sz w:val="22"/>
          <w:szCs w:val="24"/>
        </w:rPr>
        <w:t>plimentado, con el fin de valorar adecuadamente el Criterio de Valoración “</w:t>
      </w:r>
      <w:r>
        <w:rPr>
          <w:rFonts w:ascii="Calibri" w:hAnsi="Calibri"/>
          <w:b/>
          <w:i/>
          <w:sz w:val="22"/>
          <w:szCs w:val="24"/>
        </w:rPr>
        <w:t>Consultas de especialistas</w:t>
      </w:r>
      <w:r>
        <w:rPr>
          <w:rFonts w:ascii="Calibri" w:hAnsi="Calibri"/>
          <w:b/>
          <w:sz w:val="22"/>
          <w:szCs w:val="24"/>
        </w:rPr>
        <w:t>”, por lo que deberá indicar aquellas especialidades en las cuales oferta al menos un día adicional de consultas al mínimo exigido en el Pliego de Prescripciones Técnicas (un día a la semana, siendo el cómputo global semanal mínimo a cubrir de cuatro horas) para las siguientes especialidades:</w:t>
      </w:r>
    </w:p>
    <w:p w:rsidR="00B4192B" w:rsidRDefault="00B4192B" w:rsidP="00B4192B">
      <w:pPr>
        <w:rPr>
          <w:rFonts w:cs="Calibri"/>
          <w:lang w:val="es-ES_tradnl"/>
        </w:rPr>
      </w:pPr>
    </w:p>
    <w:p w:rsidR="00D80EB7" w:rsidRDefault="00D80EB7" w:rsidP="00D80EB7">
      <w:pPr>
        <w:rPr>
          <w:rFonts w:ascii="Calibri" w:hAnsi="Calibri"/>
          <w:b/>
          <w:i/>
          <w:sz w:val="22"/>
          <w:szCs w:val="24"/>
        </w:rPr>
      </w:pPr>
    </w:p>
    <w:p w:rsidR="00D80EB7" w:rsidRPr="00264164" w:rsidRDefault="00D80EB7" w:rsidP="00D80EB7">
      <w:pPr>
        <w:rPr>
          <w:rFonts w:ascii="Calibri" w:hAnsi="Calibri"/>
          <w:b/>
          <w:i/>
          <w:sz w:val="22"/>
          <w:szCs w:val="24"/>
        </w:rPr>
      </w:pPr>
      <w:r w:rsidRPr="00264164">
        <w:rPr>
          <w:rFonts w:ascii="Calibri" w:hAnsi="Calibri"/>
          <w:b/>
          <w:i/>
          <w:sz w:val="22"/>
          <w:szCs w:val="24"/>
        </w:rPr>
        <w:t>Para el Lote ………………….</w:t>
      </w:r>
    </w:p>
    <w:p w:rsidR="00D80EB7" w:rsidRPr="00264164" w:rsidRDefault="00D80EB7" w:rsidP="00D80EB7">
      <w:pPr>
        <w:rPr>
          <w:rFonts w:ascii="Calibri" w:hAnsi="Calibri"/>
          <w:b/>
          <w:i/>
          <w:sz w:val="22"/>
          <w:szCs w:val="24"/>
        </w:rPr>
      </w:pPr>
    </w:p>
    <w:p w:rsidR="00D80EB7" w:rsidRPr="00264164" w:rsidRDefault="00D80EB7" w:rsidP="00D80EB7">
      <w:pPr>
        <w:rPr>
          <w:rFonts w:ascii="Calibri" w:hAnsi="Calibri"/>
          <w:b/>
          <w:i/>
          <w:sz w:val="22"/>
          <w:szCs w:val="24"/>
        </w:rPr>
      </w:pPr>
      <w:r w:rsidRPr="00264164">
        <w:rPr>
          <w:rFonts w:ascii="Calibri" w:hAnsi="Calibri"/>
          <w:b/>
          <w:i/>
          <w:sz w:val="22"/>
          <w:szCs w:val="24"/>
        </w:rPr>
        <w:t>Se deberá cumplimentar un Anexo por cada lote al que se presente.</w:t>
      </w:r>
    </w:p>
    <w:p w:rsidR="001D02C4" w:rsidRPr="00D80EB7" w:rsidRDefault="001D02C4" w:rsidP="00A9070F">
      <w:pPr>
        <w:widowControl w:val="0"/>
        <w:rPr>
          <w:rFonts w:ascii="Calibri" w:eastAsia="Times New Roman" w:hAnsi="Calibri" w:cs="Arial"/>
          <w:b/>
          <w:i/>
          <w:sz w:val="22"/>
          <w:szCs w:val="24"/>
          <w:lang w:eastAsia="es-ES"/>
        </w:rPr>
      </w:pPr>
    </w:p>
    <w:p w:rsidR="009E3571" w:rsidRPr="00D41A43" w:rsidRDefault="009E3571" w:rsidP="00A9070F">
      <w:pPr>
        <w:widowControl w:val="0"/>
        <w:rPr>
          <w:rFonts w:ascii="Calibri" w:eastAsia="Times New Roman" w:hAnsi="Calibri" w:cs="Arial"/>
          <w:b/>
          <w:i/>
          <w:sz w:val="22"/>
          <w:szCs w:val="24"/>
          <w:lang w:val="es-ES_tradnl" w:eastAsia="es-ES"/>
        </w:rPr>
      </w:pPr>
    </w:p>
    <w:p w:rsidR="00B4192B" w:rsidRPr="00A9070F" w:rsidRDefault="00D80EB7" w:rsidP="00B4192B">
      <w:pPr>
        <w:rPr>
          <w:rFonts w:cs="Calibri"/>
          <w:lang w:val="es-ES_tradnl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9CDB59" wp14:editId="5E97C1B8">
                <wp:simplePos x="0" y="0"/>
                <wp:positionH relativeFrom="column">
                  <wp:posOffset>3289935</wp:posOffset>
                </wp:positionH>
                <wp:positionV relativeFrom="paragraph">
                  <wp:posOffset>142875</wp:posOffset>
                </wp:positionV>
                <wp:extent cx="219075" cy="209550"/>
                <wp:effectExtent l="0" t="0" r="28575" b="19050"/>
                <wp:wrapNone/>
                <wp:docPr id="7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9B2C55" id="2 Rectángulo" o:spid="_x0000_s1026" style="position:absolute;margin-left:259.05pt;margin-top:11.25pt;width:17.25pt;height:1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mCc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" fillcolor="white [3201]" strokecolor="black [3200]" strokeweight=".25pt"/>
            </w:pict>
          </mc:Fallback>
        </mc:AlternateContent>
      </w:r>
    </w:p>
    <w:bookmarkStart w:id="5" w:name="_Toc498090282"/>
    <w:bookmarkStart w:id="6" w:name="_Toc514755170"/>
    <w:p w:rsidR="00D80EB7" w:rsidRDefault="00D80EB7" w:rsidP="00D80EB7">
      <w:pPr>
        <w:pStyle w:val="Normal63"/>
        <w:numPr>
          <w:ilvl w:val="0"/>
          <w:numId w:val="13"/>
        </w:numPr>
        <w:spacing w:line="360" w:lineRule="auto"/>
        <w:jc w:val="both"/>
        <w:rPr>
          <w:rFonts w:cs="Calibri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0F8B13" wp14:editId="425740E1">
                <wp:simplePos x="0" y="0"/>
                <wp:positionH relativeFrom="column">
                  <wp:posOffset>1495425</wp:posOffset>
                </wp:positionH>
                <wp:positionV relativeFrom="paragraph">
                  <wp:posOffset>224155</wp:posOffset>
                </wp:positionV>
                <wp:extent cx="219075" cy="209550"/>
                <wp:effectExtent l="0" t="0" r="28575" b="19050"/>
                <wp:wrapNone/>
                <wp:docPr id="3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0E7A81" id="2 Rectángulo" o:spid="_x0000_s1026" style="position:absolute;margin-left:117.75pt;margin-top:17.65pt;width:17.25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hloawIAABs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" fillcolor="white [3201]" strokecolor="black [3200]" strokeweight=".25pt"/>
            </w:pict>
          </mc:Fallback>
        </mc:AlternateContent>
      </w:r>
      <w:r>
        <w:rPr>
          <w:rFonts w:cs="Calibri"/>
        </w:rPr>
        <w:t>Medicina General (U.1) / Medicina Interna (U.13)</w:t>
      </w:r>
    </w:p>
    <w:p w:rsidR="001D02C4" w:rsidRDefault="001D02C4" w:rsidP="001D02C4">
      <w:pPr>
        <w:pStyle w:val="Normal63"/>
        <w:numPr>
          <w:ilvl w:val="0"/>
          <w:numId w:val="13"/>
        </w:numPr>
        <w:spacing w:line="360" w:lineRule="auto"/>
        <w:jc w:val="both"/>
        <w:rPr>
          <w:rFonts w:cs="Calibri"/>
        </w:rPr>
      </w:pPr>
      <w:r>
        <w:rPr>
          <w:rFonts w:cs="Calibri"/>
        </w:rPr>
        <w:t>Cardiología (U.7)</w:t>
      </w:r>
    </w:p>
    <w:p w:rsidR="001D02C4" w:rsidRDefault="001D02C4" w:rsidP="001D02C4">
      <w:pPr>
        <w:pStyle w:val="Normal63"/>
        <w:numPr>
          <w:ilvl w:val="0"/>
          <w:numId w:val="13"/>
        </w:numPr>
        <w:spacing w:line="360" w:lineRule="auto"/>
        <w:jc w:val="both"/>
        <w:rPr>
          <w:rFonts w:cs="Calibri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9CDB59" wp14:editId="5E97C1B8">
                <wp:simplePos x="0" y="0"/>
                <wp:positionH relativeFrom="column">
                  <wp:posOffset>1584960</wp:posOffset>
                </wp:positionH>
                <wp:positionV relativeFrom="paragraph">
                  <wp:posOffset>8255</wp:posOffset>
                </wp:positionV>
                <wp:extent cx="219075" cy="209550"/>
                <wp:effectExtent l="0" t="0" r="28575" b="19050"/>
                <wp:wrapNone/>
                <wp:docPr id="4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CD303A" id="2 Rectángulo" o:spid="_x0000_s1026" style="position:absolute;margin-left:124.8pt;margin-top:.65pt;width:17.25pt;height: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" fillcolor="white [3201]" strokecolor="black [3200]" strokeweight=".25pt"/>
            </w:pict>
          </mc:Fallback>
        </mc:AlternateContent>
      </w:r>
      <w:r>
        <w:rPr>
          <w:rFonts w:cs="Calibri"/>
        </w:rPr>
        <w:t>Dermatología (U.8)</w:t>
      </w:r>
    </w:p>
    <w:p w:rsidR="001D02C4" w:rsidRDefault="00D80EB7" w:rsidP="001D02C4">
      <w:pPr>
        <w:pStyle w:val="Normal63"/>
        <w:numPr>
          <w:ilvl w:val="0"/>
          <w:numId w:val="13"/>
        </w:numPr>
        <w:spacing w:line="360" w:lineRule="auto"/>
        <w:jc w:val="both"/>
        <w:rPr>
          <w:rFonts w:cs="Calibri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8A18409" wp14:editId="57530D8F">
                <wp:simplePos x="0" y="0"/>
                <wp:positionH relativeFrom="margin">
                  <wp:posOffset>2909570</wp:posOffset>
                </wp:positionH>
                <wp:positionV relativeFrom="paragraph">
                  <wp:posOffset>13970</wp:posOffset>
                </wp:positionV>
                <wp:extent cx="219075" cy="209550"/>
                <wp:effectExtent l="0" t="0" r="28575" b="19050"/>
                <wp:wrapNone/>
                <wp:docPr id="6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7EF136" id="2 Rectángulo" o:spid="_x0000_s1026" style="position:absolute;margin-left:229.1pt;margin-top:1.1pt;width:17.25pt;height:16.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" fillcolor="white [3201]" strokecolor="black [3200]" strokeweight=".25pt">
                <w10:wrap anchorx="margin"/>
              </v:rect>
            </w:pict>
          </mc:Fallback>
        </mc:AlternateContent>
      </w:r>
      <w:r w:rsidR="001D02C4"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9CDB59" wp14:editId="5E97C1B8">
                <wp:simplePos x="0" y="0"/>
                <wp:positionH relativeFrom="column">
                  <wp:posOffset>2451735</wp:posOffset>
                </wp:positionH>
                <wp:positionV relativeFrom="paragraph">
                  <wp:posOffset>258445</wp:posOffset>
                </wp:positionV>
                <wp:extent cx="219075" cy="209550"/>
                <wp:effectExtent l="0" t="0" r="28575" b="19050"/>
                <wp:wrapNone/>
                <wp:docPr id="5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C57C4E" id="2 Rectángulo" o:spid="_x0000_s1026" style="position:absolute;margin-left:193.05pt;margin-top:20.35pt;width:17.25pt;height:1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lzm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" fillcolor="white [3201]" strokecolor="black [3200]" strokeweight=".25pt"/>
            </w:pict>
          </mc:Fallback>
        </mc:AlternateContent>
      </w:r>
      <w:r w:rsidR="001D02C4">
        <w:rPr>
          <w:rFonts w:cs="Calibri"/>
        </w:rPr>
        <w:t xml:space="preserve">Cirugía </w:t>
      </w:r>
      <w:r w:rsidR="00E95AE6">
        <w:rPr>
          <w:rFonts w:cs="Calibri"/>
        </w:rPr>
        <w:t>General y Aparato Digestivo (U.43</w:t>
      </w:r>
      <w:r w:rsidR="001D02C4">
        <w:rPr>
          <w:rFonts w:cs="Calibri"/>
        </w:rPr>
        <w:t>)</w:t>
      </w:r>
    </w:p>
    <w:p w:rsidR="001D02C4" w:rsidRDefault="00D80EB7" w:rsidP="001D02C4">
      <w:pPr>
        <w:pStyle w:val="Normal63"/>
        <w:numPr>
          <w:ilvl w:val="0"/>
          <w:numId w:val="13"/>
        </w:numPr>
        <w:spacing w:line="360" w:lineRule="auto"/>
        <w:jc w:val="both"/>
        <w:rPr>
          <w:rFonts w:cs="Calibri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E0D934C" wp14:editId="49D8C57E">
                <wp:simplePos x="0" y="0"/>
                <wp:positionH relativeFrom="column">
                  <wp:posOffset>1994535</wp:posOffset>
                </wp:positionH>
                <wp:positionV relativeFrom="paragraph">
                  <wp:posOffset>231140</wp:posOffset>
                </wp:positionV>
                <wp:extent cx="219075" cy="209550"/>
                <wp:effectExtent l="0" t="0" r="28575" b="19050"/>
                <wp:wrapNone/>
                <wp:docPr id="8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F40572" id="2 Rectángulo" o:spid="_x0000_s1026" style="position:absolute;margin-left:157.05pt;margin-top:18.2pt;width:17.25pt;height:16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rkc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" fillcolor="white [3201]" strokecolor="black [3200]" strokeweight=".25pt"/>
            </w:pict>
          </mc:Fallback>
        </mc:AlternateContent>
      </w:r>
      <w:r w:rsidR="001D02C4">
        <w:rPr>
          <w:rFonts w:cs="Calibri"/>
        </w:rPr>
        <w:t>Odontología/Estomatología (U.44)</w:t>
      </w:r>
    </w:p>
    <w:p w:rsidR="001D02C4" w:rsidRDefault="00D80EB7" w:rsidP="001D02C4">
      <w:pPr>
        <w:pStyle w:val="Normal63"/>
        <w:numPr>
          <w:ilvl w:val="0"/>
          <w:numId w:val="13"/>
        </w:numPr>
        <w:spacing w:line="360" w:lineRule="auto"/>
        <w:jc w:val="both"/>
        <w:rPr>
          <w:rFonts w:cs="Calibri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E0D934C" wp14:editId="49D8C57E">
                <wp:simplePos x="0" y="0"/>
                <wp:positionH relativeFrom="column">
                  <wp:posOffset>2556510</wp:posOffset>
                </wp:positionH>
                <wp:positionV relativeFrom="paragraph">
                  <wp:posOffset>232410</wp:posOffset>
                </wp:positionV>
                <wp:extent cx="219075" cy="209550"/>
                <wp:effectExtent l="0" t="0" r="28575" b="19050"/>
                <wp:wrapNone/>
                <wp:docPr id="1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EFC739" id="2 Rectángulo" o:spid="_x0000_s1026" style="position:absolute;margin-left:201.3pt;margin-top:18.3pt;width:17.25pt;height:16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" fillcolor="white [3201]" strokecolor="black [3200]" strokeweight=".25pt"/>
            </w:pict>
          </mc:Fallback>
        </mc:AlternateContent>
      </w:r>
      <w:r w:rsidR="001D02C4">
        <w:rPr>
          <w:rFonts w:cs="Calibri"/>
        </w:rPr>
        <w:t>Cirugía Maxilofacial (U.45)</w:t>
      </w:r>
    </w:p>
    <w:p w:rsidR="001D02C4" w:rsidRDefault="001D02C4" w:rsidP="001D02C4">
      <w:pPr>
        <w:pStyle w:val="Normal63"/>
        <w:numPr>
          <w:ilvl w:val="0"/>
          <w:numId w:val="13"/>
        </w:numPr>
        <w:spacing w:line="360" w:lineRule="auto"/>
        <w:jc w:val="both"/>
        <w:rPr>
          <w:rFonts w:cs="Calibri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E0D934C" wp14:editId="49D8C57E">
                <wp:simplePos x="0" y="0"/>
                <wp:positionH relativeFrom="column">
                  <wp:posOffset>1632585</wp:posOffset>
                </wp:positionH>
                <wp:positionV relativeFrom="paragraph">
                  <wp:posOffset>233680</wp:posOffset>
                </wp:positionV>
                <wp:extent cx="219075" cy="209550"/>
                <wp:effectExtent l="0" t="0" r="28575" b="19050"/>
                <wp:wrapNone/>
                <wp:docPr id="11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D41581" id="2 Rectángulo" o:spid="_x0000_s1026" style="position:absolute;margin-left:128.55pt;margin-top:18.4pt;width:17.25pt;height:16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KL4bAIAABw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" fillcolor="white [3201]" strokecolor="black [3200]" strokeweight=".25pt"/>
            </w:pict>
          </mc:Fallback>
        </mc:AlternateContent>
      </w:r>
      <w:r>
        <w:rPr>
          <w:rFonts w:cs="Calibri"/>
        </w:rPr>
        <w:t>Cirugía Plástica y Reparadora (U.46)</w:t>
      </w:r>
    </w:p>
    <w:p w:rsidR="001D02C4" w:rsidRDefault="00D80EB7" w:rsidP="001D02C4">
      <w:pPr>
        <w:pStyle w:val="Normal63"/>
        <w:numPr>
          <w:ilvl w:val="0"/>
          <w:numId w:val="13"/>
        </w:numPr>
        <w:spacing w:line="360" w:lineRule="auto"/>
        <w:jc w:val="both"/>
        <w:rPr>
          <w:rFonts w:cs="Calibri"/>
        </w:rPr>
      </w:pPr>
      <w:r>
        <w:rPr>
          <w:rFonts w:cs="Calibri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E0D934C" wp14:editId="49D8C57E">
                <wp:simplePos x="0" y="0"/>
                <wp:positionH relativeFrom="column">
                  <wp:posOffset>2061210</wp:posOffset>
                </wp:positionH>
                <wp:positionV relativeFrom="paragraph">
                  <wp:posOffset>245110</wp:posOffset>
                </wp:positionV>
                <wp:extent cx="219075" cy="209550"/>
                <wp:effectExtent l="0" t="0" r="28575" b="19050"/>
                <wp:wrapNone/>
                <wp:docPr id="10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73F183" id="2 Rectángulo" o:spid="_x0000_s1026" style="position:absolute;margin-left:162.3pt;margin-top:19.3pt;width:17.25pt;height:16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" fillcolor="white [3201]" strokecolor="black [3200]" strokeweight=".25pt"/>
            </w:pict>
          </mc:Fallback>
        </mc:AlternateContent>
      </w:r>
      <w:r w:rsidR="001D02C4">
        <w:rPr>
          <w:rFonts w:cs="Calibri"/>
        </w:rPr>
        <w:t>Neurocirugía (U.49)</w:t>
      </w:r>
    </w:p>
    <w:p w:rsidR="001D02C4" w:rsidRPr="00CD6878" w:rsidRDefault="001D02C4" w:rsidP="001D02C4">
      <w:pPr>
        <w:pStyle w:val="Normal63"/>
        <w:numPr>
          <w:ilvl w:val="0"/>
          <w:numId w:val="13"/>
        </w:numPr>
        <w:spacing w:line="360" w:lineRule="auto"/>
        <w:jc w:val="both"/>
        <w:rPr>
          <w:rFonts w:cs="Calibri"/>
        </w:rPr>
      </w:pPr>
      <w:r>
        <w:rPr>
          <w:rFonts w:cs="Calibri"/>
        </w:rPr>
        <w:t>Otorrinolaringología (U.52)</w:t>
      </w:r>
    </w:p>
    <w:p w:rsidR="001962FB" w:rsidRDefault="001962FB" w:rsidP="001962FB">
      <w:pPr>
        <w:jc w:val="left"/>
        <w:rPr>
          <w:rFonts w:ascii="Calibri" w:eastAsia="Times New Roman" w:hAnsi="Calibri" w:cs="Calibri"/>
          <w:bCs/>
          <w:iCs/>
          <w:sz w:val="22"/>
          <w:u w:val="single"/>
          <w:lang w:eastAsia="es-ES"/>
        </w:rPr>
      </w:pPr>
    </w:p>
    <w:bookmarkEnd w:id="5"/>
    <w:bookmarkEnd w:id="6"/>
    <w:bookmarkEnd w:id="3"/>
    <w:p w:rsidR="0088569E" w:rsidRDefault="005D1AF3"/>
    <w:p w:rsidR="00E41468" w:rsidRDefault="00E41468"/>
    <w:p w:rsidR="00E41468" w:rsidRDefault="00E41468"/>
    <w:p w:rsidR="00E41468" w:rsidRPr="00787EA5" w:rsidRDefault="00E41468" w:rsidP="00E41468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 w:rsidRPr="00787EA5">
        <w:rPr>
          <w:rFonts w:ascii="Calibri" w:eastAsia="Times New Roman" w:hAnsi="Calibri" w:cs="Calibri"/>
          <w:sz w:val="22"/>
          <w:lang w:val="es-ES_tradnl" w:eastAsia="es-ES"/>
        </w:rPr>
        <w:t xml:space="preserve">En ……………………………………, a 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 de ………………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 de ……</w:t>
      </w:r>
    </w:p>
    <w:p w:rsidR="00E41468" w:rsidRPr="00787EA5" w:rsidRDefault="00E41468" w:rsidP="00E41468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E41468" w:rsidRDefault="00E41468" w:rsidP="00E41468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 w:rsidRPr="00787EA5">
        <w:rPr>
          <w:rFonts w:ascii="Calibri" w:eastAsia="Times New Roman" w:hAnsi="Calibri" w:cs="Calibri"/>
          <w:sz w:val="22"/>
          <w:lang w:val="es-ES_tradnl" w:eastAsia="es-ES"/>
        </w:rPr>
        <w:t>Fdo. ………………………………………………………………………………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</w:t>
      </w:r>
    </w:p>
    <w:p w:rsidR="00E41468" w:rsidRDefault="00E41468" w:rsidP="00E41468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E41468" w:rsidRDefault="00E41468" w:rsidP="00E41468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>
        <w:rPr>
          <w:rFonts w:ascii="Calibri" w:eastAsia="Times New Roman" w:hAnsi="Calibri" w:cs="Calibri"/>
          <w:sz w:val="22"/>
          <w:lang w:val="es-ES_tradnl" w:eastAsia="es-ES"/>
        </w:rPr>
        <w:t>Sello………………………………………………………………………………………</w:t>
      </w:r>
    </w:p>
    <w:p w:rsidR="00E41468" w:rsidRDefault="00E41468"/>
    <w:sectPr w:rsidR="00E41468" w:rsidSect="00A5350C">
      <w:headerReference w:type="default" r:id="rId7"/>
      <w:footerReference w:type="default" r:id="rId8"/>
      <w:pgSz w:w="11906" w:h="16838"/>
      <w:pgMar w:top="1524" w:right="1247" w:bottom="1418" w:left="1134" w:header="794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D05" w:rsidRDefault="00E41468">
      <w:r>
        <w:separator/>
      </w:r>
    </w:p>
  </w:endnote>
  <w:endnote w:type="continuationSeparator" w:id="0">
    <w:p w:rsidR="00322D05" w:rsidRDefault="00E41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B21" w:rsidRPr="00FF2139" w:rsidRDefault="00BC4CB8" w:rsidP="00FF2139">
    <w:pPr>
      <w:pStyle w:val="Piedepgina"/>
      <w:jc w:val="left"/>
      <w:rPr>
        <w:rFonts w:ascii="Calibri" w:hAnsi="Calibri" w:cs="Calibri"/>
        <w:b/>
        <w:sz w:val="22"/>
      </w:rPr>
    </w:pPr>
    <w:r w:rsidRPr="00F343CE">
      <w:rPr>
        <w:rFonts w:ascii="Calibri" w:hAnsi="Calibri" w:cs="Calibri"/>
        <w:sz w:val="22"/>
      </w:rPr>
      <w:tab/>
    </w:r>
    <w:r w:rsidRPr="00F343CE">
      <w:rPr>
        <w:rFonts w:ascii="Calibri" w:hAnsi="Calibri" w:cs="Calibri"/>
        <w:sz w:val="22"/>
      </w:rPr>
      <w:tab/>
      <w:t xml:space="preserve">Página </w:t>
    </w:r>
    <w:r w:rsidRPr="00F343CE">
      <w:rPr>
        <w:rFonts w:ascii="Calibri" w:hAnsi="Calibri" w:cs="Calibri"/>
        <w:b/>
        <w:sz w:val="22"/>
      </w:rPr>
      <w:fldChar w:fldCharType="begin"/>
    </w:r>
    <w:r w:rsidRPr="00F343CE">
      <w:rPr>
        <w:rFonts w:ascii="Calibri" w:hAnsi="Calibri" w:cs="Calibri"/>
        <w:b/>
        <w:sz w:val="22"/>
      </w:rPr>
      <w:instrText>PAGE</w:instrText>
    </w:r>
    <w:r w:rsidRPr="00F343CE">
      <w:rPr>
        <w:rFonts w:ascii="Calibri" w:hAnsi="Calibri" w:cs="Calibri"/>
        <w:b/>
        <w:sz w:val="22"/>
      </w:rPr>
      <w:fldChar w:fldCharType="separate"/>
    </w:r>
    <w:r w:rsidR="005D1AF3">
      <w:rPr>
        <w:rFonts w:ascii="Calibri" w:hAnsi="Calibri" w:cs="Calibri"/>
        <w:b/>
        <w:noProof/>
        <w:sz w:val="22"/>
      </w:rPr>
      <w:t>1</w:t>
    </w:r>
    <w:r w:rsidRPr="00F343CE">
      <w:rPr>
        <w:rFonts w:ascii="Calibri" w:hAnsi="Calibri" w:cs="Calibri"/>
        <w:b/>
        <w:sz w:val="22"/>
      </w:rPr>
      <w:fldChar w:fldCharType="end"/>
    </w:r>
    <w:r w:rsidRPr="00F343CE">
      <w:rPr>
        <w:rFonts w:ascii="Calibri" w:hAnsi="Calibri" w:cs="Calibri"/>
        <w:sz w:val="22"/>
      </w:rPr>
      <w:t xml:space="preserve"> de </w:t>
    </w:r>
    <w:r w:rsidRPr="00F343CE">
      <w:rPr>
        <w:rFonts w:ascii="Calibri" w:hAnsi="Calibri" w:cs="Calibri"/>
        <w:b/>
        <w:sz w:val="22"/>
      </w:rPr>
      <w:fldChar w:fldCharType="begin"/>
    </w:r>
    <w:r w:rsidRPr="00F343CE">
      <w:rPr>
        <w:rFonts w:ascii="Calibri" w:hAnsi="Calibri" w:cs="Calibri"/>
        <w:b/>
        <w:sz w:val="22"/>
      </w:rPr>
      <w:instrText>NUMPAGES</w:instrText>
    </w:r>
    <w:r w:rsidRPr="00F343CE">
      <w:rPr>
        <w:rFonts w:ascii="Calibri" w:hAnsi="Calibri" w:cs="Calibri"/>
        <w:b/>
        <w:sz w:val="22"/>
      </w:rPr>
      <w:fldChar w:fldCharType="separate"/>
    </w:r>
    <w:r w:rsidR="005D1AF3">
      <w:rPr>
        <w:rFonts w:ascii="Calibri" w:hAnsi="Calibri" w:cs="Calibri"/>
        <w:b/>
        <w:noProof/>
        <w:sz w:val="22"/>
      </w:rPr>
      <w:t>1</w:t>
    </w:r>
    <w:r w:rsidRPr="00F343CE">
      <w:rPr>
        <w:rFonts w:ascii="Calibri" w:hAnsi="Calibri" w:cs="Calibri"/>
        <w:b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D05" w:rsidRDefault="00E41468">
      <w:r>
        <w:separator/>
      </w:r>
    </w:p>
  </w:footnote>
  <w:footnote w:type="continuationSeparator" w:id="0">
    <w:p w:rsidR="00322D05" w:rsidRDefault="00E414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B21" w:rsidRPr="009B3B69" w:rsidRDefault="001962FB" w:rsidP="00A5350C">
    <w:pPr>
      <w:ind w:left="1985"/>
      <w:jc w:val="center"/>
      <w:rPr>
        <w:rFonts w:ascii="Calibri" w:hAnsi="Calibri"/>
        <w:sz w:val="16"/>
        <w:szCs w:val="16"/>
      </w:rPr>
    </w:pPr>
    <w:r>
      <w:rPr>
        <w:rFonts w:ascii="Times New Roman" w:hAnsi="Times New Roman"/>
        <w:noProof/>
        <w:szCs w:val="24"/>
        <w:lang w:eastAsia="es-E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-123190</wp:posOffset>
          </wp:positionV>
          <wp:extent cx="581025" cy="371475"/>
          <wp:effectExtent l="0" t="0" r="9525" b="9525"/>
          <wp:wrapTopAndBottom/>
          <wp:docPr id="2" name="Imagen 2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REMAP SIN APELLID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C4CB8">
      <w:rPr>
        <w:rFonts w:ascii="Calibri" w:hAnsi="Calibri" w:cs="Calibri"/>
        <w:i/>
        <w:sz w:val="16"/>
        <w:szCs w:val="16"/>
      </w:rPr>
      <w:t>LICT/99/139/2018</w:t>
    </w:r>
    <w:r w:rsidR="00BC4CB8" w:rsidRPr="005C3715">
      <w:rPr>
        <w:rFonts w:ascii="Calibri" w:hAnsi="Calibri" w:cs="Calibri"/>
        <w:i/>
        <w:sz w:val="16"/>
        <w:szCs w:val="16"/>
      </w:rPr>
      <w:t>/</w:t>
    </w:r>
    <w:r w:rsidR="00D80EB7">
      <w:rPr>
        <w:rFonts w:ascii="Calibri" w:hAnsi="Calibri" w:cs="Calibri"/>
        <w:i/>
        <w:sz w:val="16"/>
        <w:szCs w:val="16"/>
      </w:rPr>
      <w:t>00</w:t>
    </w:r>
    <w:r w:rsidR="0094387A">
      <w:rPr>
        <w:rFonts w:ascii="Calibri" w:hAnsi="Calibri" w:cs="Calibri"/>
        <w:i/>
        <w:sz w:val="16"/>
        <w:szCs w:val="16"/>
      </w:rPr>
      <w:t>88</w:t>
    </w:r>
    <w:r w:rsidR="00BC4CB8">
      <w:rPr>
        <w:rFonts w:ascii="Calibri" w:hAnsi="Calibri" w:cs="Calibri"/>
        <w:i/>
        <w:sz w:val="16"/>
        <w:szCs w:val="16"/>
      </w:rPr>
      <w:t xml:space="preserve"> </w:t>
    </w:r>
    <w:r w:rsidR="00BC4CB8" w:rsidRPr="005C3715">
      <w:rPr>
        <w:rFonts w:ascii="Calibri" w:hAnsi="Calibri" w:cs="Calibri"/>
        <w:i/>
        <w:sz w:val="16"/>
        <w:szCs w:val="16"/>
      </w:rPr>
      <w:t>- Contratación del servicio de asistencia sanitaria en Hospitales del ámbito territo</w:t>
    </w:r>
    <w:r w:rsidR="00D80EB7">
      <w:rPr>
        <w:rFonts w:ascii="Calibri" w:hAnsi="Calibri" w:cs="Calibri"/>
        <w:i/>
        <w:sz w:val="16"/>
        <w:szCs w:val="16"/>
      </w:rPr>
      <w:t xml:space="preserve">rial de </w:t>
    </w:r>
    <w:r w:rsidR="0094387A">
      <w:rPr>
        <w:rFonts w:ascii="Calibri" w:hAnsi="Calibri" w:cs="Calibri"/>
        <w:i/>
        <w:sz w:val="16"/>
        <w:szCs w:val="16"/>
      </w:rPr>
      <w:t xml:space="preserve">las Comunidades Autónomas de Aragón y Navarra </w:t>
    </w:r>
    <w:r w:rsidR="0094387A" w:rsidRPr="005C3715">
      <w:rPr>
        <w:rFonts w:ascii="Calibri" w:hAnsi="Calibri" w:cs="Calibri"/>
        <w:i/>
        <w:sz w:val="16"/>
        <w:szCs w:val="16"/>
      </w:rPr>
      <w:t>para el colectivo protegido de FREMAP, Mutua Colaboradora con la Seguridad Social nº61</w:t>
    </w:r>
    <w:r>
      <w:rPr>
        <w:rFonts w:cs="Arial"/>
        <w:i/>
        <w:strike/>
        <w:noProof/>
        <w:color w:val="00B050"/>
        <w:sz w:val="16"/>
        <w:szCs w:val="16"/>
        <w:lang w:eastAsia="es-ES"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posOffset>57785</wp:posOffset>
          </wp:positionH>
          <wp:positionV relativeFrom="margin">
            <wp:posOffset>1790700</wp:posOffset>
          </wp:positionV>
          <wp:extent cx="5759450" cy="5241925"/>
          <wp:effectExtent l="0" t="0" r="0" b="0"/>
          <wp:wrapNone/>
          <wp:docPr id="1" name="Imagen 1" descr="Logo FREMAP (fondo blanco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 FREMAP (fondo blanco)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24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620EB"/>
    <w:multiLevelType w:val="hybridMultilevel"/>
    <w:tmpl w:val="3E96922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E3681"/>
    <w:multiLevelType w:val="hybridMultilevel"/>
    <w:tmpl w:val="3F66B8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6C4804"/>
    <w:multiLevelType w:val="hybridMultilevel"/>
    <w:tmpl w:val="EEF4B15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9568B"/>
    <w:multiLevelType w:val="hybridMultilevel"/>
    <w:tmpl w:val="B8900B94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706DA1"/>
    <w:multiLevelType w:val="hybridMultilevel"/>
    <w:tmpl w:val="0268925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27EDD"/>
    <w:multiLevelType w:val="hybridMultilevel"/>
    <w:tmpl w:val="4E9C08C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BC233F"/>
    <w:multiLevelType w:val="hybridMultilevel"/>
    <w:tmpl w:val="B0B2153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EE2EE1"/>
    <w:multiLevelType w:val="hybridMultilevel"/>
    <w:tmpl w:val="D888861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61D20"/>
    <w:multiLevelType w:val="hybridMultilevel"/>
    <w:tmpl w:val="2B48B120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D9081C"/>
    <w:multiLevelType w:val="hybridMultilevel"/>
    <w:tmpl w:val="DB06F91E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EA7CE5"/>
    <w:multiLevelType w:val="hybridMultilevel"/>
    <w:tmpl w:val="879CCC9A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1F3D8D"/>
    <w:multiLevelType w:val="hybridMultilevel"/>
    <w:tmpl w:val="127A200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550D44"/>
    <w:multiLevelType w:val="hybridMultilevel"/>
    <w:tmpl w:val="A468A5A2"/>
    <w:lvl w:ilvl="0" w:tplc="F75C47D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0"/>
  </w:num>
  <w:num w:numId="9">
    <w:abstractNumId w:val="12"/>
  </w:num>
  <w:num w:numId="10">
    <w:abstractNumId w:val="7"/>
  </w:num>
  <w:num w:numId="11">
    <w:abstractNumId w:val="3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2FB"/>
    <w:rsid w:val="000B64EC"/>
    <w:rsid w:val="00164BB8"/>
    <w:rsid w:val="001962FB"/>
    <w:rsid w:val="001D02C4"/>
    <w:rsid w:val="00251C57"/>
    <w:rsid w:val="00322D05"/>
    <w:rsid w:val="004E708A"/>
    <w:rsid w:val="005D1AF3"/>
    <w:rsid w:val="006372F2"/>
    <w:rsid w:val="006D6FB0"/>
    <w:rsid w:val="00783DEF"/>
    <w:rsid w:val="007A365C"/>
    <w:rsid w:val="00821B4C"/>
    <w:rsid w:val="0094387A"/>
    <w:rsid w:val="009E3571"/>
    <w:rsid w:val="00A1078B"/>
    <w:rsid w:val="00A9070F"/>
    <w:rsid w:val="00B4192B"/>
    <w:rsid w:val="00BC4CB8"/>
    <w:rsid w:val="00D4003F"/>
    <w:rsid w:val="00D80EB7"/>
    <w:rsid w:val="00E41468"/>
    <w:rsid w:val="00E5617E"/>
    <w:rsid w:val="00E95AE6"/>
    <w:rsid w:val="00EA0C4A"/>
    <w:rsid w:val="00EF6450"/>
    <w:rsid w:val="00FF2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E51CF5"/>
  <w15:chartTrackingRefBased/>
  <w15:docId w15:val="{3F61F738-FF90-4F7C-B4F9-A792E0E2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2FB"/>
    <w:pPr>
      <w:spacing w:after="0" w:line="240" w:lineRule="auto"/>
      <w:jc w:val="both"/>
    </w:pPr>
    <w:rPr>
      <w:rFonts w:ascii="Arial" w:eastAsia="Calibri" w:hAnsi="Arial" w:cs="Times New Roman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1962F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962FB"/>
    <w:rPr>
      <w:rFonts w:ascii="Arial" w:eastAsia="Calibri" w:hAnsi="Arial" w:cs="Times New Roman"/>
      <w:sz w:val="24"/>
    </w:rPr>
  </w:style>
  <w:style w:type="paragraph" w:styleId="Prrafodelista">
    <w:name w:val="List Paragraph"/>
    <w:basedOn w:val="Normal"/>
    <w:link w:val="PrrafodelistaCar"/>
    <w:uiPriority w:val="34"/>
    <w:qFormat/>
    <w:rsid w:val="001962FB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character" w:customStyle="1" w:styleId="PrrafodelistaCar">
    <w:name w:val="Párrafo de lista Car"/>
    <w:link w:val="Prrafodelista"/>
    <w:uiPriority w:val="34"/>
    <w:rsid w:val="001962FB"/>
    <w:rPr>
      <w:rFonts w:ascii="Arial" w:eastAsia="Times New Roman" w:hAnsi="Arial" w:cs="Arial"/>
      <w:sz w:val="24"/>
      <w:szCs w:val="24"/>
      <w:lang w:val="es-ES_tradnl" w:eastAsia="es-ES"/>
    </w:rPr>
  </w:style>
  <w:style w:type="paragraph" w:customStyle="1" w:styleId="Normal63">
    <w:name w:val="Normal_63"/>
    <w:qFormat/>
    <w:rsid w:val="001962FB"/>
    <w:pPr>
      <w:spacing w:after="0" w:line="360" w:lineRule="atLeast"/>
    </w:pPr>
    <w:rPr>
      <w:rFonts w:ascii="Calibri" w:eastAsia="Calibri" w:hAnsi="Calibri" w:cs="Times New Roman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FF213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F2139"/>
    <w:rPr>
      <w:rFonts w:ascii="Arial" w:eastAsia="Calibri" w:hAnsi="Arial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191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Jesús García, Natalia</dc:creator>
  <cp:keywords/>
  <dc:description/>
  <cp:lastModifiedBy>Baticon Caldero, Clara</cp:lastModifiedBy>
  <cp:revision>18</cp:revision>
  <dcterms:created xsi:type="dcterms:W3CDTF">2018-05-23T09:00:00Z</dcterms:created>
  <dcterms:modified xsi:type="dcterms:W3CDTF">2018-08-29T07:26:00Z</dcterms:modified>
</cp:coreProperties>
</file>